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734" w:rsidRPr="005B4B85" w:rsidRDefault="005B4B85">
      <w:pPr>
        <w:rPr>
          <w:sz w:val="48"/>
          <w:szCs w:val="48"/>
        </w:rPr>
      </w:pPr>
      <w:r w:rsidRPr="005B4B85">
        <w:rPr>
          <w:sz w:val="48"/>
          <w:szCs w:val="48"/>
        </w:rPr>
        <w:t>Dança, música, esportes e exposições são atrações do Dia da Comunidade Japonesa</w:t>
      </w:r>
      <w:r>
        <w:rPr>
          <w:sz w:val="48"/>
          <w:szCs w:val="48"/>
        </w:rPr>
        <w:t xml:space="preserve"> de Indaiatuba</w:t>
      </w:r>
    </w:p>
    <w:p w:rsidR="005B4B85" w:rsidRDefault="00FE37D5">
      <w:pPr>
        <w:rPr>
          <w:i/>
          <w:sz w:val="28"/>
          <w:szCs w:val="28"/>
        </w:rPr>
      </w:pPr>
      <w:r>
        <w:rPr>
          <w:i/>
          <w:sz w:val="28"/>
          <w:szCs w:val="28"/>
        </w:rPr>
        <w:t>Com entrada gratuita, e</w:t>
      </w:r>
      <w:r w:rsidR="005B4B85">
        <w:rPr>
          <w:i/>
          <w:sz w:val="28"/>
          <w:szCs w:val="28"/>
        </w:rPr>
        <w:t>vento será realizado pela ACENBI, em parceria com a prefeitura municipal, no dia 19 (domingo) no C</w:t>
      </w:r>
      <w:r>
        <w:rPr>
          <w:i/>
          <w:sz w:val="28"/>
          <w:szCs w:val="28"/>
        </w:rPr>
        <w:t>IAEI</w:t>
      </w:r>
    </w:p>
    <w:p w:rsidR="00746E75" w:rsidRDefault="00746E75">
      <w:pPr>
        <w:rPr>
          <w:sz w:val="24"/>
          <w:szCs w:val="24"/>
        </w:rPr>
      </w:pPr>
    </w:p>
    <w:p w:rsidR="00FE37D5" w:rsidRDefault="00746E75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82pt">
            <v:imagedata r:id="rId4" o:title="Coletiva 2 WEB"/>
          </v:shape>
        </w:pict>
      </w:r>
    </w:p>
    <w:p w:rsidR="00746E75" w:rsidRPr="00287AF5" w:rsidRDefault="00287AF5">
      <w:pPr>
        <w:rPr>
          <w:i/>
          <w:sz w:val="24"/>
          <w:szCs w:val="24"/>
        </w:rPr>
      </w:pPr>
      <w:r w:rsidRPr="00287AF5">
        <w:rPr>
          <w:i/>
          <w:sz w:val="24"/>
          <w:szCs w:val="24"/>
        </w:rPr>
        <w:t>O vereador e relações públicas da ACENBI, Massao Kanesaki, com Sérgio Saito, coordenador do evento, e os diretores Ney Sato, Noriko Kimura e Edvaldo Nunes: Dia da Comunidade é festival de manifestações típicas</w:t>
      </w:r>
    </w:p>
    <w:p w:rsidR="00287AF5" w:rsidRPr="00287AF5" w:rsidRDefault="00287AF5">
      <w:pPr>
        <w:rPr>
          <w:i/>
          <w:sz w:val="20"/>
          <w:szCs w:val="20"/>
        </w:rPr>
      </w:pPr>
      <w:r w:rsidRPr="00287AF5">
        <w:rPr>
          <w:i/>
          <w:sz w:val="20"/>
          <w:szCs w:val="20"/>
        </w:rPr>
        <w:t>Crédito: Acenbi/Tao Conteúdo</w:t>
      </w:r>
    </w:p>
    <w:p w:rsidR="00287AF5" w:rsidRPr="00287AF5" w:rsidRDefault="00287AF5">
      <w:pPr>
        <w:rPr>
          <w:i/>
          <w:sz w:val="20"/>
          <w:szCs w:val="20"/>
        </w:rPr>
      </w:pPr>
      <w:r w:rsidRPr="00287AF5">
        <w:rPr>
          <w:i/>
          <w:sz w:val="20"/>
          <w:szCs w:val="20"/>
        </w:rPr>
        <w:t xml:space="preserve">Foto em alta resolução: </w:t>
      </w:r>
      <w:hyperlink r:id="rId5" w:history="1">
        <w:r w:rsidRPr="00287AF5">
          <w:rPr>
            <w:rStyle w:val="Hyperlink"/>
            <w:i/>
            <w:sz w:val="20"/>
            <w:szCs w:val="20"/>
          </w:rPr>
          <w:t>https://drive.google.com/file/d/0B65JKsA3CTaMQnQ0V0dvYms2SjA/view?usp=sharing</w:t>
        </w:r>
      </w:hyperlink>
    </w:p>
    <w:p w:rsidR="00287AF5" w:rsidRDefault="00287AF5">
      <w:pPr>
        <w:rPr>
          <w:sz w:val="24"/>
          <w:szCs w:val="24"/>
        </w:rPr>
      </w:pPr>
    </w:p>
    <w:p w:rsidR="00746E75" w:rsidRDefault="00746E75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425.25pt;height:282pt">
            <v:imagedata r:id="rId6" o:title="DSC_7670 WEB"/>
          </v:shape>
        </w:pict>
      </w:r>
    </w:p>
    <w:p w:rsidR="00287AF5" w:rsidRPr="00287AF5" w:rsidRDefault="00287AF5" w:rsidP="00287AF5">
      <w:pPr>
        <w:rPr>
          <w:i/>
          <w:sz w:val="24"/>
          <w:szCs w:val="24"/>
        </w:rPr>
      </w:pPr>
      <w:r>
        <w:rPr>
          <w:i/>
          <w:sz w:val="24"/>
          <w:szCs w:val="24"/>
        </w:rPr>
        <w:t>Grupo de taiko da ACENBI durante apresentação no salão da Viber: comemoração anual</w:t>
      </w:r>
    </w:p>
    <w:p w:rsidR="00287AF5" w:rsidRPr="00287AF5" w:rsidRDefault="00287AF5" w:rsidP="00287AF5">
      <w:pPr>
        <w:rPr>
          <w:i/>
          <w:sz w:val="20"/>
          <w:szCs w:val="20"/>
        </w:rPr>
      </w:pPr>
      <w:r w:rsidRPr="00287AF5">
        <w:rPr>
          <w:i/>
          <w:sz w:val="20"/>
          <w:szCs w:val="20"/>
        </w:rPr>
        <w:t>Crédito: Acenbi/Tao Conteúdo</w:t>
      </w:r>
    </w:p>
    <w:p w:rsidR="00287AF5" w:rsidRDefault="00287AF5" w:rsidP="00287AF5">
      <w:pPr>
        <w:rPr>
          <w:i/>
          <w:sz w:val="20"/>
          <w:szCs w:val="20"/>
        </w:rPr>
      </w:pPr>
      <w:r w:rsidRPr="00287AF5">
        <w:rPr>
          <w:i/>
          <w:sz w:val="20"/>
          <w:szCs w:val="20"/>
        </w:rPr>
        <w:t xml:space="preserve">Foto em alta resolução: </w:t>
      </w:r>
      <w:hyperlink r:id="rId7" w:history="1">
        <w:r w:rsidRPr="004D1828">
          <w:rPr>
            <w:rStyle w:val="Hyperlink"/>
            <w:i/>
            <w:sz w:val="20"/>
            <w:szCs w:val="20"/>
          </w:rPr>
          <w:t>https://drive.google.com/file/d/0B65JKsA3CTaMbnZIemVnWGtFblU/view?usp=sharing</w:t>
        </w:r>
      </w:hyperlink>
    </w:p>
    <w:p w:rsidR="00746E75" w:rsidRDefault="00746E75">
      <w:pPr>
        <w:rPr>
          <w:sz w:val="24"/>
          <w:szCs w:val="24"/>
        </w:rPr>
      </w:pPr>
    </w:p>
    <w:p w:rsidR="00287AF5" w:rsidRPr="00D84015" w:rsidRDefault="00746E75" w:rsidP="00287AF5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0" type="#_x0000_t75" style="width:425.25pt;height:318.75pt">
            <v:imagedata r:id="rId8" o:title="DSC01166 WEB"/>
          </v:shape>
        </w:pict>
      </w:r>
      <w:r w:rsidR="00287AF5">
        <w:rPr>
          <w:i/>
          <w:sz w:val="24"/>
          <w:szCs w:val="24"/>
        </w:rPr>
        <w:t xml:space="preserve">O </w:t>
      </w:r>
      <w:r w:rsidR="00D84015">
        <w:rPr>
          <w:i/>
          <w:sz w:val="24"/>
          <w:szCs w:val="24"/>
        </w:rPr>
        <w:t xml:space="preserve">cantor Pedro Mizutani, que fará o show de encerramento juntamente </w:t>
      </w:r>
      <w:bookmarkStart w:id="0" w:name="_GoBack"/>
      <w:bookmarkEnd w:id="0"/>
      <w:r w:rsidR="00D84015">
        <w:rPr>
          <w:i/>
          <w:sz w:val="24"/>
          <w:szCs w:val="24"/>
        </w:rPr>
        <w:t>com o Grupo Todos Nós</w:t>
      </w:r>
    </w:p>
    <w:p w:rsidR="00287AF5" w:rsidRPr="00287AF5" w:rsidRDefault="00287AF5" w:rsidP="00287AF5">
      <w:pPr>
        <w:rPr>
          <w:i/>
          <w:sz w:val="20"/>
          <w:szCs w:val="20"/>
        </w:rPr>
      </w:pPr>
      <w:r w:rsidRPr="00287AF5">
        <w:rPr>
          <w:i/>
          <w:sz w:val="20"/>
          <w:szCs w:val="20"/>
        </w:rPr>
        <w:t>Crédito: Acenbi/Tao Conteúdo</w:t>
      </w:r>
    </w:p>
    <w:p w:rsidR="00287AF5" w:rsidRDefault="00287AF5" w:rsidP="00287AF5">
      <w:pPr>
        <w:rPr>
          <w:i/>
          <w:sz w:val="20"/>
          <w:szCs w:val="20"/>
        </w:rPr>
      </w:pPr>
      <w:r w:rsidRPr="00287AF5">
        <w:rPr>
          <w:i/>
          <w:sz w:val="20"/>
          <w:szCs w:val="20"/>
        </w:rPr>
        <w:t xml:space="preserve">Foto em alta resolução: </w:t>
      </w:r>
      <w:hyperlink r:id="rId9" w:history="1">
        <w:r w:rsidR="007B2E92" w:rsidRPr="004D1828">
          <w:rPr>
            <w:rStyle w:val="Hyperlink"/>
            <w:i/>
            <w:sz w:val="20"/>
            <w:szCs w:val="20"/>
          </w:rPr>
          <w:t>https://drive.google.com/file/d/0B65JKsA3CTaMVE9DYUFVTXpRUk0/view?usp=sharing</w:t>
        </w:r>
      </w:hyperlink>
    </w:p>
    <w:p w:rsidR="00746E75" w:rsidRDefault="00746E75">
      <w:pPr>
        <w:rPr>
          <w:sz w:val="24"/>
          <w:szCs w:val="24"/>
        </w:rPr>
      </w:pPr>
    </w:p>
    <w:p w:rsidR="005B4B85" w:rsidRPr="005B4B85" w:rsidRDefault="005B4B85">
      <w:pPr>
        <w:rPr>
          <w:sz w:val="24"/>
          <w:szCs w:val="24"/>
        </w:rPr>
      </w:pPr>
      <w:r w:rsidRPr="005B4B85">
        <w:rPr>
          <w:sz w:val="24"/>
          <w:szCs w:val="24"/>
        </w:rPr>
        <w:t xml:space="preserve">Alunos da EMEB Miyoji e atletas do programa BASE, além de grupos de dança e de música, participam </w:t>
      </w:r>
      <w:r w:rsidR="00FE37D5">
        <w:rPr>
          <w:sz w:val="24"/>
          <w:szCs w:val="24"/>
        </w:rPr>
        <w:t>da edição 2016 do Dia da Comunidade Japonesa, evento programado para o dia 19 (domingo), das 15h00 às 18h00,  no CIAEI (</w:t>
      </w:r>
      <w:r w:rsidR="00FE37D5" w:rsidRPr="005B4B85">
        <w:rPr>
          <w:sz w:val="24"/>
          <w:szCs w:val="24"/>
        </w:rPr>
        <w:t>Centro Integrado de Apoio à Educação de Indaiatuba</w:t>
      </w:r>
      <w:r w:rsidR="00FE37D5">
        <w:rPr>
          <w:sz w:val="24"/>
          <w:szCs w:val="24"/>
        </w:rPr>
        <w:t>). A entrada é gratuita.</w:t>
      </w:r>
    </w:p>
    <w:p w:rsidR="008F2734" w:rsidRDefault="00FE37D5">
      <w:pPr>
        <w:rPr>
          <w:sz w:val="24"/>
          <w:szCs w:val="24"/>
        </w:rPr>
      </w:pPr>
      <w:r>
        <w:rPr>
          <w:sz w:val="24"/>
          <w:szCs w:val="24"/>
        </w:rPr>
        <w:t xml:space="preserve">O evento é promovido pela ACENBI (Associação Cultural, Esportiva Nipobrasileira de Indaiatuba) em </w:t>
      </w:r>
      <w:r w:rsidR="00287AF5">
        <w:rPr>
          <w:sz w:val="24"/>
          <w:szCs w:val="24"/>
        </w:rPr>
        <w:t>parceria com a prefeitura municipal</w:t>
      </w:r>
      <w:r>
        <w:rPr>
          <w:sz w:val="24"/>
          <w:szCs w:val="24"/>
        </w:rPr>
        <w:t xml:space="preserve">. </w:t>
      </w:r>
      <w:r w:rsidR="0071780A" w:rsidRPr="005B4B85">
        <w:rPr>
          <w:sz w:val="24"/>
          <w:szCs w:val="24"/>
        </w:rPr>
        <w:t xml:space="preserve">A </w:t>
      </w:r>
      <w:r>
        <w:rPr>
          <w:sz w:val="24"/>
          <w:szCs w:val="24"/>
        </w:rPr>
        <w:t>entidade</w:t>
      </w:r>
      <w:r w:rsidR="008F2734" w:rsidRPr="005B4B85">
        <w:rPr>
          <w:sz w:val="24"/>
          <w:szCs w:val="24"/>
        </w:rPr>
        <w:t xml:space="preserve"> promoveu nessa terça-feira (7 de junho) coletiva de imprensa para divulgar a programação do </w:t>
      </w:r>
      <w:r>
        <w:rPr>
          <w:sz w:val="24"/>
          <w:szCs w:val="24"/>
        </w:rPr>
        <w:t>evento</w:t>
      </w:r>
      <w:r w:rsidR="008F2734" w:rsidRPr="005B4B85">
        <w:rPr>
          <w:sz w:val="24"/>
          <w:szCs w:val="24"/>
        </w:rPr>
        <w:t>.</w:t>
      </w:r>
    </w:p>
    <w:p w:rsidR="00287AF5" w:rsidRDefault="00287AF5">
      <w:pPr>
        <w:rPr>
          <w:sz w:val="24"/>
          <w:szCs w:val="24"/>
        </w:rPr>
      </w:pPr>
    </w:p>
    <w:p w:rsidR="00FE37D5" w:rsidRPr="005B4B85" w:rsidRDefault="00FE37D5">
      <w:pPr>
        <w:rPr>
          <w:sz w:val="24"/>
          <w:szCs w:val="24"/>
        </w:rPr>
      </w:pPr>
      <w:r>
        <w:rPr>
          <w:sz w:val="24"/>
          <w:szCs w:val="24"/>
        </w:rPr>
        <w:t>APRESENTAÇÕES</w:t>
      </w:r>
    </w:p>
    <w:p w:rsidR="00FF59C1" w:rsidRPr="005B4B85" w:rsidRDefault="00FF59C1" w:rsidP="00FF59C1">
      <w:pPr>
        <w:rPr>
          <w:sz w:val="24"/>
          <w:szCs w:val="24"/>
        </w:rPr>
      </w:pPr>
      <w:r w:rsidRPr="005B4B85">
        <w:rPr>
          <w:sz w:val="24"/>
          <w:szCs w:val="24"/>
        </w:rPr>
        <w:t xml:space="preserve">O Dia da Comunidade Japonesa é celebrado com um festival de manifestações típicas da cultura. O público poderá apreciar apresentações de dança, canto, tambores e exposições. </w:t>
      </w:r>
    </w:p>
    <w:p w:rsidR="00FF59C1" w:rsidRPr="005B4B85" w:rsidRDefault="00FE37D5" w:rsidP="00FF59C1">
      <w:pPr>
        <w:rPr>
          <w:sz w:val="24"/>
          <w:szCs w:val="24"/>
        </w:rPr>
      </w:pPr>
      <w:r>
        <w:rPr>
          <w:sz w:val="24"/>
          <w:szCs w:val="24"/>
        </w:rPr>
        <w:t>Neste ano, a</w:t>
      </w:r>
      <w:r w:rsidR="00FF59C1" w:rsidRPr="005B4B85">
        <w:rPr>
          <w:sz w:val="24"/>
          <w:szCs w:val="24"/>
        </w:rPr>
        <w:t xml:space="preserve">s atrações contam com a participação de alunos da EMEB Miyoji Takahaha, </w:t>
      </w:r>
      <w:r>
        <w:rPr>
          <w:sz w:val="24"/>
          <w:szCs w:val="24"/>
        </w:rPr>
        <w:t xml:space="preserve">de atletas e técnicos do </w:t>
      </w:r>
      <w:r w:rsidR="00FF59C1" w:rsidRPr="005B4B85">
        <w:rPr>
          <w:sz w:val="24"/>
          <w:szCs w:val="24"/>
        </w:rPr>
        <w:t xml:space="preserve">Programa BASE (Beisebol em Apoio ao Sistema de </w:t>
      </w:r>
      <w:r w:rsidR="00FF59C1" w:rsidRPr="005B4B85">
        <w:rPr>
          <w:sz w:val="24"/>
          <w:szCs w:val="24"/>
        </w:rPr>
        <w:lastRenderedPageBreak/>
        <w:t xml:space="preserve">Ensino), </w:t>
      </w:r>
      <w:r>
        <w:rPr>
          <w:sz w:val="24"/>
          <w:szCs w:val="24"/>
        </w:rPr>
        <w:t xml:space="preserve">de alunos da </w:t>
      </w:r>
      <w:r w:rsidR="00FF59C1" w:rsidRPr="005B4B85">
        <w:rPr>
          <w:sz w:val="24"/>
          <w:szCs w:val="24"/>
        </w:rPr>
        <w:t xml:space="preserve">Escola de Língua Japonesa da ACENBI, </w:t>
      </w:r>
      <w:r>
        <w:rPr>
          <w:sz w:val="24"/>
          <w:szCs w:val="24"/>
        </w:rPr>
        <w:t xml:space="preserve">de </w:t>
      </w:r>
      <w:r w:rsidR="00FF59C1" w:rsidRPr="005B4B85">
        <w:rPr>
          <w:sz w:val="24"/>
          <w:szCs w:val="24"/>
        </w:rPr>
        <w:t>grupos de dança da ACENBI e da Associação Nipo-Brasileira de Salto</w:t>
      </w:r>
      <w:r>
        <w:rPr>
          <w:sz w:val="24"/>
          <w:szCs w:val="24"/>
        </w:rPr>
        <w:t xml:space="preserve"> e do</w:t>
      </w:r>
      <w:r w:rsidR="00FF59C1" w:rsidRPr="005B4B85">
        <w:rPr>
          <w:sz w:val="24"/>
          <w:szCs w:val="24"/>
        </w:rPr>
        <w:t xml:space="preserve"> grupo de taiko da ACENBI. Completa</w:t>
      </w:r>
      <w:r>
        <w:rPr>
          <w:sz w:val="24"/>
          <w:szCs w:val="24"/>
        </w:rPr>
        <w:t>m</w:t>
      </w:r>
      <w:r w:rsidR="00FF59C1" w:rsidRPr="005B4B85">
        <w:rPr>
          <w:sz w:val="24"/>
          <w:szCs w:val="24"/>
        </w:rPr>
        <w:t xml:space="preserve"> ainda a</w:t>
      </w:r>
      <w:r>
        <w:rPr>
          <w:sz w:val="24"/>
          <w:szCs w:val="24"/>
        </w:rPr>
        <w:t xml:space="preserve"> programação </w:t>
      </w:r>
      <w:r w:rsidR="00FF59C1" w:rsidRPr="005B4B85">
        <w:rPr>
          <w:sz w:val="24"/>
          <w:szCs w:val="24"/>
        </w:rPr>
        <w:t>show</w:t>
      </w:r>
      <w:r>
        <w:rPr>
          <w:sz w:val="24"/>
          <w:szCs w:val="24"/>
        </w:rPr>
        <w:t>s</w:t>
      </w:r>
      <w:r w:rsidR="00FF59C1" w:rsidRPr="005B4B85">
        <w:rPr>
          <w:sz w:val="24"/>
          <w:szCs w:val="24"/>
        </w:rPr>
        <w:t xml:space="preserve"> do cantor Rafael Yassunaga, de Campinas,  e do grupo de cantores Todos Nós, liderados por Pedro Mizutani, da Piracicaba. </w:t>
      </w:r>
    </w:p>
    <w:p w:rsidR="00FF59C1" w:rsidRDefault="00FE37D5" w:rsidP="00FF59C1">
      <w:pPr>
        <w:rPr>
          <w:sz w:val="24"/>
          <w:szCs w:val="24"/>
        </w:rPr>
      </w:pPr>
      <w:r>
        <w:rPr>
          <w:sz w:val="24"/>
          <w:szCs w:val="24"/>
        </w:rPr>
        <w:t>Além disso, o</w:t>
      </w:r>
      <w:r w:rsidR="00FF59C1" w:rsidRPr="005B4B85">
        <w:rPr>
          <w:sz w:val="24"/>
          <w:szCs w:val="24"/>
        </w:rPr>
        <w:t xml:space="preserve"> público poderá apreciar no saguão do CIAEI exposição de origami (dobra</w:t>
      </w:r>
      <w:r>
        <w:rPr>
          <w:sz w:val="24"/>
          <w:szCs w:val="24"/>
        </w:rPr>
        <w:t>duras artísticas de</w:t>
      </w:r>
      <w:r w:rsidR="00FF59C1" w:rsidRPr="005B4B85">
        <w:rPr>
          <w:sz w:val="24"/>
          <w:szCs w:val="24"/>
        </w:rPr>
        <w:t xml:space="preserve"> papel), ikebana (arranj</w:t>
      </w:r>
      <w:r>
        <w:rPr>
          <w:sz w:val="24"/>
          <w:szCs w:val="24"/>
        </w:rPr>
        <w:t>os artísticos de</w:t>
      </w:r>
      <w:r w:rsidR="00FF59C1" w:rsidRPr="005B4B85">
        <w:rPr>
          <w:sz w:val="24"/>
          <w:szCs w:val="24"/>
        </w:rPr>
        <w:t xml:space="preserve"> flores, ramos e galhos naturais) e do Programa Base. </w:t>
      </w:r>
      <w:r>
        <w:rPr>
          <w:sz w:val="24"/>
          <w:szCs w:val="24"/>
        </w:rPr>
        <w:t>Haverá</w:t>
      </w:r>
      <w:r w:rsidR="00FF59C1" w:rsidRPr="005B4B85">
        <w:rPr>
          <w:sz w:val="24"/>
          <w:szCs w:val="24"/>
        </w:rPr>
        <w:t xml:space="preserve"> sorteios de prêmios durante o evento.</w:t>
      </w:r>
    </w:p>
    <w:p w:rsidR="00287AF5" w:rsidRPr="005B4B85" w:rsidRDefault="00287AF5" w:rsidP="00FF59C1">
      <w:pPr>
        <w:rPr>
          <w:sz w:val="24"/>
          <w:szCs w:val="24"/>
        </w:rPr>
      </w:pPr>
    </w:p>
    <w:p w:rsidR="00FF59C1" w:rsidRPr="005B4B85" w:rsidRDefault="00FE37D5">
      <w:pPr>
        <w:rPr>
          <w:sz w:val="24"/>
          <w:szCs w:val="24"/>
        </w:rPr>
      </w:pPr>
      <w:r>
        <w:rPr>
          <w:sz w:val="24"/>
          <w:szCs w:val="24"/>
        </w:rPr>
        <w:t>DIA DA COMUNIDADE</w:t>
      </w:r>
    </w:p>
    <w:p w:rsidR="007063A5" w:rsidRPr="005B4B85" w:rsidRDefault="0071780A">
      <w:pPr>
        <w:rPr>
          <w:sz w:val="24"/>
          <w:szCs w:val="24"/>
        </w:rPr>
      </w:pPr>
      <w:r w:rsidRPr="005B4B85">
        <w:rPr>
          <w:sz w:val="24"/>
          <w:szCs w:val="24"/>
        </w:rPr>
        <w:t xml:space="preserve">O Dia da Comunidade Japonesa foi instituída por lei aprovada pela Câmara dos Vereadores de Indaiatuba em 2010. </w:t>
      </w:r>
      <w:r w:rsidR="0040376C" w:rsidRPr="005B4B85">
        <w:rPr>
          <w:sz w:val="24"/>
          <w:szCs w:val="24"/>
        </w:rPr>
        <w:t>Em 2014, a comemoração dessa data foi unificada com o Dia da Imigração Japonesa após a aprovação</w:t>
      </w:r>
      <w:r w:rsidR="00FE37D5">
        <w:rPr>
          <w:sz w:val="24"/>
          <w:szCs w:val="24"/>
        </w:rPr>
        <w:t>,</w:t>
      </w:r>
      <w:r w:rsidR="0040376C" w:rsidRPr="005B4B85">
        <w:rPr>
          <w:sz w:val="24"/>
          <w:szCs w:val="24"/>
        </w:rPr>
        <w:t xml:space="preserve"> pela Câmara</w:t>
      </w:r>
      <w:r w:rsidR="00FE37D5">
        <w:rPr>
          <w:sz w:val="24"/>
          <w:szCs w:val="24"/>
        </w:rPr>
        <w:t>,</w:t>
      </w:r>
      <w:r w:rsidR="0040376C" w:rsidRPr="005B4B85">
        <w:rPr>
          <w:sz w:val="24"/>
          <w:szCs w:val="24"/>
        </w:rPr>
        <w:t xml:space="preserve"> d</w:t>
      </w:r>
      <w:r w:rsidR="00FE37D5">
        <w:rPr>
          <w:sz w:val="24"/>
          <w:szCs w:val="24"/>
        </w:rPr>
        <w:t>e</w:t>
      </w:r>
      <w:r w:rsidR="0040376C" w:rsidRPr="005B4B85">
        <w:rPr>
          <w:sz w:val="24"/>
          <w:szCs w:val="24"/>
        </w:rPr>
        <w:t xml:space="preserve"> projeto de lei d</w:t>
      </w:r>
      <w:r w:rsidR="001B1734" w:rsidRPr="005B4B85">
        <w:rPr>
          <w:sz w:val="24"/>
          <w:szCs w:val="24"/>
        </w:rPr>
        <w:t>e autoria d</w:t>
      </w:r>
      <w:r w:rsidR="0040376C" w:rsidRPr="005B4B85">
        <w:rPr>
          <w:sz w:val="24"/>
          <w:szCs w:val="24"/>
        </w:rPr>
        <w:t xml:space="preserve">o vereador Massao Kanesaki. </w:t>
      </w:r>
      <w:r w:rsidR="007063A5" w:rsidRPr="005B4B85">
        <w:rPr>
          <w:sz w:val="24"/>
          <w:szCs w:val="24"/>
        </w:rPr>
        <w:t xml:space="preserve"> </w:t>
      </w:r>
    </w:p>
    <w:p w:rsidR="007063A5" w:rsidRPr="005B4B85" w:rsidRDefault="007063A5">
      <w:pPr>
        <w:rPr>
          <w:sz w:val="24"/>
          <w:szCs w:val="24"/>
        </w:rPr>
      </w:pPr>
      <w:r w:rsidRPr="005B4B85">
        <w:rPr>
          <w:sz w:val="24"/>
          <w:szCs w:val="24"/>
        </w:rPr>
        <w:t>A comemoração acontece</w:t>
      </w:r>
      <w:r w:rsidR="0071780A" w:rsidRPr="005B4B85">
        <w:rPr>
          <w:sz w:val="24"/>
          <w:szCs w:val="24"/>
        </w:rPr>
        <w:t xml:space="preserve"> anualmente no terceiro domingo de junho e faz parte do calendário de eventos do município. </w:t>
      </w:r>
      <w:r w:rsidRPr="005B4B85">
        <w:rPr>
          <w:sz w:val="24"/>
          <w:szCs w:val="24"/>
        </w:rPr>
        <w:t>O mês de junho faz alusão à chegada do primeiro grupo de imigrantes japoneses ao Brasil, no dia 18 de junho de 1908, no porto de Santos.</w:t>
      </w:r>
      <w:r w:rsidR="00FE37D5">
        <w:rPr>
          <w:sz w:val="24"/>
          <w:szCs w:val="24"/>
        </w:rPr>
        <w:t xml:space="preserve"> </w:t>
      </w:r>
      <w:r w:rsidR="00460ECD" w:rsidRPr="005B4B85">
        <w:rPr>
          <w:sz w:val="24"/>
          <w:szCs w:val="24"/>
        </w:rPr>
        <w:t>O</w:t>
      </w:r>
      <w:r w:rsidRPr="005B4B85">
        <w:rPr>
          <w:sz w:val="24"/>
          <w:szCs w:val="24"/>
        </w:rPr>
        <w:t xml:space="preserve"> primeiro imigrante japonês </w:t>
      </w:r>
      <w:r w:rsidR="00460ECD" w:rsidRPr="005B4B85">
        <w:rPr>
          <w:sz w:val="24"/>
          <w:szCs w:val="24"/>
        </w:rPr>
        <w:t>a</w:t>
      </w:r>
      <w:r w:rsidRPr="005B4B85">
        <w:rPr>
          <w:sz w:val="24"/>
          <w:szCs w:val="24"/>
        </w:rPr>
        <w:t xml:space="preserve"> cheg</w:t>
      </w:r>
      <w:r w:rsidR="00460ECD" w:rsidRPr="005B4B85">
        <w:rPr>
          <w:sz w:val="24"/>
          <w:szCs w:val="24"/>
        </w:rPr>
        <w:t>ar</w:t>
      </w:r>
      <w:r w:rsidRPr="005B4B85">
        <w:rPr>
          <w:sz w:val="24"/>
          <w:szCs w:val="24"/>
        </w:rPr>
        <w:t xml:space="preserve"> a</w:t>
      </w:r>
      <w:r w:rsidR="00460ECD" w:rsidRPr="005B4B85">
        <w:rPr>
          <w:sz w:val="24"/>
          <w:szCs w:val="24"/>
        </w:rPr>
        <w:t xml:space="preserve"> Indaiatuba</w:t>
      </w:r>
      <w:r w:rsidRPr="005B4B85">
        <w:rPr>
          <w:sz w:val="24"/>
          <w:szCs w:val="24"/>
        </w:rPr>
        <w:t xml:space="preserve"> foi Nakaji Gomassako, em 1935.</w:t>
      </w:r>
    </w:p>
    <w:p w:rsidR="00460ECD" w:rsidRDefault="00460ECD">
      <w:pPr>
        <w:rPr>
          <w:sz w:val="24"/>
          <w:szCs w:val="24"/>
        </w:rPr>
      </w:pPr>
    </w:p>
    <w:p w:rsidR="00FE37D5" w:rsidRPr="005B4B85" w:rsidRDefault="00FE37D5">
      <w:pPr>
        <w:rPr>
          <w:sz w:val="24"/>
          <w:szCs w:val="24"/>
        </w:rPr>
      </w:pPr>
      <w:r>
        <w:rPr>
          <w:sz w:val="24"/>
          <w:szCs w:val="24"/>
        </w:rPr>
        <w:t>SERVIÇO</w:t>
      </w:r>
    </w:p>
    <w:p w:rsidR="00C33306" w:rsidRPr="005B4B85" w:rsidRDefault="00C33306">
      <w:pPr>
        <w:rPr>
          <w:sz w:val="24"/>
          <w:szCs w:val="24"/>
        </w:rPr>
      </w:pPr>
      <w:r w:rsidRPr="005B4B85">
        <w:rPr>
          <w:sz w:val="24"/>
          <w:szCs w:val="24"/>
        </w:rPr>
        <w:t xml:space="preserve">CIAEI (Centro Integrado de </w:t>
      </w:r>
      <w:r w:rsidR="00E1769E">
        <w:rPr>
          <w:sz w:val="24"/>
          <w:szCs w:val="24"/>
        </w:rPr>
        <w:t>Apoio à Educação de Indaiatuba)</w:t>
      </w:r>
      <w:r w:rsidR="00E1769E">
        <w:rPr>
          <w:sz w:val="24"/>
          <w:szCs w:val="24"/>
        </w:rPr>
        <w:br/>
        <w:t>Av. Fábio Barnabé, 3</w:t>
      </w:r>
      <w:r w:rsidR="00A06AD6" w:rsidRPr="005B4B85">
        <w:rPr>
          <w:sz w:val="24"/>
          <w:szCs w:val="24"/>
        </w:rPr>
        <w:t>665, Jardim Regina, Indaiatuba</w:t>
      </w:r>
    </w:p>
    <w:p w:rsidR="00845F26" w:rsidRPr="005B4B85" w:rsidRDefault="00845F26">
      <w:pPr>
        <w:rPr>
          <w:sz w:val="24"/>
          <w:szCs w:val="24"/>
        </w:rPr>
      </w:pPr>
    </w:p>
    <w:p w:rsidR="005F7C82" w:rsidRPr="005F7C82" w:rsidRDefault="005F7C82" w:rsidP="005F7C82">
      <w:pPr>
        <w:rPr>
          <w:sz w:val="24"/>
          <w:szCs w:val="24"/>
        </w:rPr>
      </w:pPr>
      <w:r>
        <w:rPr>
          <w:sz w:val="24"/>
          <w:szCs w:val="24"/>
        </w:rPr>
        <w:t>SOBRE A</w:t>
      </w:r>
      <w:r w:rsidRPr="005F7C82">
        <w:rPr>
          <w:sz w:val="24"/>
          <w:szCs w:val="24"/>
        </w:rPr>
        <w:t xml:space="preserve"> ACENBI</w:t>
      </w:r>
    </w:p>
    <w:p w:rsidR="005F7C82" w:rsidRPr="005F7C82" w:rsidRDefault="005F7C82" w:rsidP="005F7C82">
      <w:pPr>
        <w:rPr>
          <w:sz w:val="24"/>
          <w:szCs w:val="24"/>
        </w:rPr>
      </w:pPr>
      <w:r w:rsidRPr="005F7C82">
        <w:rPr>
          <w:sz w:val="24"/>
          <w:szCs w:val="24"/>
        </w:rPr>
        <w:t>Sediada em Indaiatuba (região metropolitana de Campinas, SP), a ACENBI é uma associação sem fins lucrativos fundada por imigrantes japoneses em 1947. Sua principal finalidade é a preservação e a divulgação da cultura nipo-brasileira. A preservação da cultura de respeito aos idosos é outra tônica da entidade, que é mantenedora da escola Nitigo Gakko e abriga a escola de educação infantil Miyoji Takahara, em parceria com a prefeitura de Indaiatuba.</w:t>
      </w:r>
    </w:p>
    <w:p w:rsidR="005F7C82" w:rsidRPr="005F7C82" w:rsidRDefault="005F7C82" w:rsidP="005F7C82">
      <w:pPr>
        <w:rPr>
          <w:sz w:val="24"/>
          <w:szCs w:val="24"/>
        </w:rPr>
      </w:pPr>
      <w:r w:rsidRPr="005F7C82">
        <w:rPr>
          <w:sz w:val="24"/>
          <w:szCs w:val="24"/>
        </w:rPr>
        <w:t>Em sua sede de campo, na rua Chile, a ACENBI conta com campos de beisebol e softbol (versão mais leve do beisebol), quadras de gueitebol (jogo semelhante ao críquete e apropriado para a terceira idade) e quadras de tênis de campo, além de piscina e área de lazer. Na sede social, na rua Humaitá, a entidade mantém auditório, salas de reunião, salas de ensaio e salas de aula para cursos diversos.</w:t>
      </w:r>
    </w:p>
    <w:p w:rsidR="005F7C82" w:rsidRPr="005F7C82" w:rsidRDefault="005F7C82" w:rsidP="005F7C82">
      <w:pPr>
        <w:rPr>
          <w:sz w:val="24"/>
          <w:szCs w:val="24"/>
        </w:rPr>
      </w:pPr>
      <w:r w:rsidRPr="005F7C82">
        <w:rPr>
          <w:sz w:val="24"/>
          <w:szCs w:val="24"/>
        </w:rPr>
        <w:t>As atividades da ACENBI são abertas a todos os interessados. Veja mais informações no website da entidade: www.acenbi.org.br</w:t>
      </w:r>
    </w:p>
    <w:p w:rsidR="005F7C82" w:rsidRPr="005F7C82" w:rsidRDefault="005F7C82" w:rsidP="005F7C82">
      <w:pPr>
        <w:rPr>
          <w:sz w:val="24"/>
          <w:szCs w:val="24"/>
        </w:rPr>
      </w:pPr>
      <w:r w:rsidRPr="005F7C82">
        <w:rPr>
          <w:sz w:val="24"/>
          <w:szCs w:val="24"/>
        </w:rPr>
        <w:lastRenderedPageBreak/>
        <w:t xml:space="preserve">Veja também fotos e outras informações na página da ACENBI no Facebook: </w:t>
      </w:r>
    </w:p>
    <w:p w:rsidR="005F7C82" w:rsidRPr="005F7C82" w:rsidRDefault="005F7C82" w:rsidP="005F7C82">
      <w:pPr>
        <w:rPr>
          <w:sz w:val="24"/>
          <w:szCs w:val="24"/>
        </w:rPr>
      </w:pPr>
      <w:r w:rsidRPr="005F7C82">
        <w:rPr>
          <w:sz w:val="24"/>
          <w:szCs w:val="24"/>
        </w:rPr>
        <w:t>https://www.facebook.com/acenbi.indaiatuba</w:t>
      </w:r>
    </w:p>
    <w:p w:rsidR="005F7C82" w:rsidRPr="005F7C82" w:rsidRDefault="005F7C82" w:rsidP="005F7C82">
      <w:pPr>
        <w:rPr>
          <w:sz w:val="24"/>
          <w:szCs w:val="24"/>
        </w:rPr>
      </w:pPr>
      <w:r w:rsidRPr="005F7C82">
        <w:rPr>
          <w:sz w:val="24"/>
          <w:szCs w:val="24"/>
        </w:rPr>
        <w:t xml:space="preserve"> </w:t>
      </w:r>
    </w:p>
    <w:p w:rsidR="005F7C82" w:rsidRPr="005F7C82" w:rsidRDefault="005F7C82" w:rsidP="005F7C82">
      <w:pPr>
        <w:rPr>
          <w:b/>
          <w:sz w:val="24"/>
          <w:szCs w:val="24"/>
        </w:rPr>
      </w:pPr>
      <w:r w:rsidRPr="005F7C82">
        <w:rPr>
          <w:b/>
          <w:sz w:val="24"/>
          <w:szCs w:val="24"/>
        </w:rPr>
        <w:t>Mais informações para a imprensa:</w:t>
      </w:r>
    </w:p>
    <w:p w:rsidR="00845F26" w:rsidRPr="005B4B85" w:rsidRDefault="005F7C82" w:rsidP="005F7C82">
      <w:pPr>
        <w:rPr>
          <w:sz w:val="24"/>
          <w:szCs w:val="24"/>
        </w:rPr>
      </w:pPr>
      <w:r w:rsidRPr="005F7C82">
        <w:rPr>
          <w:sz w:val="24"/>
          <w:szCs w:val="24"/>
        </w:rPr>
        <w:t>Grupo de Relações Públicas da ACENBI</w:t>
      </w:r>
      <w:r>
        <w:rPr>
          <w:sz w:val="24"/>
          <w:szCs w:val="24"/>
        </w:rPr>
        <w:br/>
      </w:r>
      <w:r w:rsidRPr="005F7C82">
        <w:rPr>
          <w:sz w:val="24"/>
          <w:szCs w:val="24"/>
        </w:rPr>
        <w:t>imprensa@acenbi.org.br</w:t>
      </w:r>
    </w:p>
    <w:sectPr w:rsidR="00845F26" w:rsidRPr="005B4B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11"/>
    <w:rsid w:val="001B1734"/>
    <w:rsid w:val="001B3711"/>
    <w:rsid w:val="00287AF5"/>
    <w:rsid w:val="002B239D"/>
    <w:rsid w:val="00385EC4"/>
    <w:rsid w:val="0040376C"/>
    <w:rsid w:val="00460ECD"/>
    <w:rsid w:val="005B4B85"/>
    <w:rsid w:val="005F7C82"/>
    <w:rsid w:val="00654219"/>
    <w:rsid w:val="006A58C6"/>
    <w:rsid w:val="007063A5"/>
    <w:rsid w:val="0071780A"/>
    <w:rsid w:val="00746E75"/>
    <w:rsid w:val="00775729"/>
    <w:rsid w:val="007B2E92"/>
    <w:rsid w:val="00845F26"/>
    <w:rsid w:val="00856E12"/>
    <w:rsid w:val="008E6468"/>
    <w:rsid w:val="008F2734"/>
    <w:rsid w:val="00A06AD6"/>
    <w:rsid w:val="00A36B91"/>
    <w:rsid w:val="00A8629F"/>
    <w:rsid w:val="00AC6E2B"/>
    <w:rsid w:val="00AD2B78"/>
    <w:rsid w:val="00AD7D11"/>
    <w:rsid w:val="00B44437"/>
    <w:rsid w:val="00C33306"/>
    <w:rsid w:val="00D141CB"/>
    <w:rsid w:val="00D30026"/>
    <w:rsid w:val="00D84015"/>
    <w:rsid w:val="00E1769E"/>
    <w:rsid w:val="00E207E4"/>
    <w:rsid w:val="00FE37D5"/>
    <w:rsid w:val="00FF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22AC7"/>
  <w15:chartTrackingRefBased/>
  <w15:docId w15:val="{9C84EE57-A619-488D-A3ED-DCDB381E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87A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0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0B65JKsA3CTaMbnZIemVnWGtFblU/view?usp=shar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drive.google.com/file/d/0B65JKsA3CTaMQnQ0V0dvYms2SjA/view?usp=sharin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drive.google.com/file/d/0B65JKsA3CTaMVE9DYUFVTXpRUk0/view?usp=sharin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732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watanabe</dc:creator>
  <cp:keywords/>
  <dc:description/>
  <cp:lastModifiedBy>jw</cp:lastModifiedBy>
  <cp:revision>11</cp:revision>
  <dcterms:created xsi:type="dcterms:W3CDTF">2016-06-07T17:43:00Z</dcterms:created>
  <dcterms:modified xsi:type="dcterms:W3CDTF">2016-06-07T18:44:00Z</dcterms:modified>
</cp:coreProperties>
</file>